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highlight w:val="white"/>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w:t>
      </w:r>
      <w:r w:rsidDel="00000000" w:rsidR="00000000" w:rsidRPr="00000000">
        <w:rPr>
          <w:rFonts w:ascii="Roboto" w:cs="Roboto" w:eastAsia="Roboto" w:hAnsi="Roboto"/>
          <w:sz w:val="20"/>
          <w:szCs w:val="20"/>
          <w:highlight w:val="white"/>
          <w:rtl w:val="0"/>
        </w:rPr>
        <w:t xml:space="preserve">n. 1 esperto/a a cui conferire un incarico di natura professionale nell’ambito del PNRR - Missione 5 Componente 2 Investimento 2.2 "Piani Urbani Integrati" per la realizzazione di azioni immateriali nell'ambito dei seguenti progetti</w:t>
      </w:r>
    </w:p>
    <w:p w:rsidR="00000000" w:rsidDel="00000000" w:rsidP="00000000" w:rsidRDefault="00000000" w:rsidRPr="00000000" w14:paraId="00000006">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7">
      <w:pPr>
        <w:spacing w:after="200" w:line="276" w:lineRule="auto"/>
        <w:ind w:right="-40.8661417322827"/>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EX SCALO RAVONE - CUP F31I22000010006</w:t>
      </w:r>
    </w:p>
    <w:p w:rsidR="00000000" w:rsidDel="00000000" w:rsidP="00000000" w:rsidRDefault="00000000" w:rsidRPr="00000000" w14:paraId="00000008">
      <w:pPr>
        <w:spacing w:after="200" w:line="276" w:lineRule="auto"/>
        <w:ind w:right="-40.8661417322827"/>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VIA DELLA CONOSCENZA - CUP F39J22001870006</w:t>
      </w:r>
    </w:p>
    <w:p w:rsidR="00000000" w:rsidDel="00000000" w:rsidP="00000000" w:rsidRDefault="00000000" w:rsidRPr="00000000" w14:paraId="00000009">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highlight w:val="white"/>
          <w:rtl w:val="0"/>
        </w:rPr>
        <w:t xml:space="preserve">Finanziato dall’Unione Europea - NextGenerationEU</w:t>
      </w:r>
      <w:r w:rsidDel="00000000" w:rsidR="00000000" w:rsidRPr="00000000">
        <w:rPr>
          <w:rtl w:val="0"/>
        </w:rPr>
      </w:r>
    </w:p>
    <w:p w:rsidR="00000000" w:rsidDel="00000000" w:rsidP="00000000" w:rsidRDefault="00000000" w:rsidRPr="00000000" w14:paraId="0000000A">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(CCL/2025/AP-5)</w:t>
      </w:r>
    </w:p>
    <w:p w:rsidR="00000000" w:rsidDel="00000000" w:rsidP="00000000" w:rsidRDefault="00000000" w:rsidRPr="00000000" w14:paraId="0000000E">
      <w:pPr>
        <w:spacing w:after="0"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7">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8">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9">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A">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2025/PUI-CMM</w:t>
      </w:r>
    </w:p>
    <w:p w:rsidR="00000000" w:rsidDel="00000000" w:rsidP="00000000" w:rsidRDefault="00000000" w:rsidRPr="00000000" w14:paraId="0000001B">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D">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0">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1">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3">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5">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6">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widowControl w:val="0"/>
      <w:spacing w:after="0"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786532" cy="700088"/>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86532"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widowControl w:val="0"/>
      <w:spacing w:after="0" w:line="240" w:lineRule="auto"/>
      <w:ind w:left="133.2000732421875" w:firstLine="0"/>
      <w:rPr>
        <w:rFonts w:ascii="Times New Roman" w:cs="Times New Roman" w:eastAsia="Times New Roman" w:hAnsi="Times New Roman"/>
        <w:color w:val="434343"/>
        <w:sz w:val="20"/>
        <w:szCs w:val="20"/>
        <w:highlight w:val="white"/>
      </w:rPr>
    </w:pPr>
    <w:r w:rsidDel="00000000" w:rsidR="00000000" w:rsidRPr="00000000">
      <w:rPr>
        <w:rFonts w:ascii="Times New Roman" w:cs="Times New Roman" w:eastAsia="Times New Roman" w:hAnsi="Times New Roman"/>
        <w:color w:val="434343"/>
        <w:sz w:val="20"/>
        <w:szCs w:val="20"/>
        <w:highlight w:val="white"/>
        <w:rtl w:val="0"/>
      </w:rPr>
      <w:t xml:space="preserve">Finanziato dall'Unione europea - NextGenerationEU </w:t>
    </w:r>
  </w:p>
  <w:p w:rsidR="00000000" w:rsidDel="00000000" w:rsidP="00000000" w:rsidRDefault="00000000" w:rsidRPr="00000000" w14:paraId="00000031">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Times New Roman" w:cs="Times New Roman" w:eastAsia="Times New Roman" w:hAnsi="Times New Roman"/>
        <w:color w:val="434343"/>
        <w:sz w:val="20"/>
        <w:szCs w:val="20"/>
        <w:highlight w:val="white"/>
        <w:rtl w:val="0"/>
      </w:rPr>
      <w:t xml:space="preserve">M5 C2 Investimento 2.2 "Piani Urbani Integrati"</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Fonts w:ascii="Arial" w:cs="Arial" w:eastAsia="Arial" w:hAnsi="Arial"/>
        <w:sz w:val="20"/>
        <w:szCs w:val="20"/>
        <w:rtl w:val="0"/>
      </w:rPr>
      <w:tab/>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Avviso pubblico CCL/2025/AP-5</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Allegato n. 1 – Domanda di partecipazione</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EX SCALO RAVONE - CUP F31I22000010006</w:t>
    </w:r>
  </w:p>
  <w:p w:rsidR="00000000" w:rsidDel="00000000" w:rsidP="00000000" w:rsidRDefault="00000000" w:rsidRPr="00000000" w14:paraId="00000036">
    <w:pPr>
      <w:spacing w:after="200" w:line="276" w:lineRule="auto"/>
      <w:ind w:right="-40.8661417322827"/>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VIA DELLA CONOSCENZA - CUP F39J22001870006</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38ixNhf8/Oxt5z74qGfqq/cjg==">CgMxLjAyCGguZ2pkZ3hzOAByITE5elBBcEU1dVBDVG5NTEdXT3ktckJpb2VkUDhNQjd5Uw==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